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2537" w14:textId="296C0F66" w:rsidR="000A31EE" w:rsidRPr="000A31EE" w:rsidRDefault="000A31EE" w:rsidP="000A31EE">
      <w:pPr>
        <w:numPr>
          <w:ilvl w:val="0"/>
          <w:numId w:val="1"/>
        </w:numPr>
        <w:tabs>
          <w:tab w:val="clear" w:pos="720"/>
          <w:tab w:val="num" w:pos="360"/>
        </w:tabs>
        <w:spacing w:before="240"/>
        <w:ind w:left="360"/>
        <w:jc w:val="both"/>
        <w:rPr>
          <w:rFonts w:ascii="Arial" w:hAnsi="Arial" w:cs="Arial"/>
          <w:bCs/>
          <w:spacing w:val="-3"/>
          <w:sz w:val="22"/>
          <w:szCs w:val="22"/>
        </w:rPr>
      </w:pPr>
      <w:r w:rsidRPr="000A31EE">
        <w:rPr>
          <w:rFonts w:ascii="Arial" w:hAnsi="Arial" w:cs="Arial"/>
          <w:bCs/>
          <w:spacing w:val="-3"/>
          <w:sz w:val="22"/>
          <w:szCs w:val="22"/>
        </w:rPr>
        <w:t xml:space="preserve">Successful intergovernmental relations are a critical component of the Queensland Government’s ability to deliver for the Queensland community given the interwoven nature of policy setting and service delivery and the significant Vertical Fiscal Imbalance between the Federal and State and Territory governments under Australia’s system of federation. </w:t>
      </w:r>
    </w:p>
    <w:p w14:paraId="46EE637D" w14:textId="11A59A6C" w:rsidR="000A31EE" w:rsidRPr="000A31EE" w:rsidRDefault="000A31EE" w:rsidP="000A31EE">
      <w:pPr>
        <w:numPr>
          <w:ilvl w:val="0"/>
          <w:numId w:val="1"/>
        </w:numPr>
        <w:tabs>
          <w:tab w:val="clear" w:pos="720"/>
          <w:tab w:val="num" w:pos="360"/>
        </w:tabs>
        <w:spacing w:before="240"/>
        <w:ind w:left="360"/>
        <w:jc w:val="both"/>
        <w:rPr>
          <w:rFonts w:ascii="Arial" w:hAnsi="Arial" w:cs="Arial"/>
          <w:bCs/>
          <w:spacing w:val="-3"/>
          <w:sz w:val="22"/>
          <w:szCs w:val="22"/>
        </w:rPr>
      </w:pPr>
      <w:r w:rsidRPr="000A31EE">
        <w:rPr>
          <w:rFonts w:ascii="Arial" w:hAnsi="Arial" w:cs="Arial"/>
          <w:bCs/>
          <w:spacing w:val="-3"/>
          <w:sz w:val="22"/>
          <w:szCs w:val="22"/>
        </w:rPr>
        <w:t xml:space="preserve">2020 saw major changes to the Australian federal relations environment and intergovernmental relations institutional architecture. This includes the discontinuation of the Council of Australian Governments; the establishment of the National Cabinet, National Cabinet Reform Committees, the National Federation Reform Council, and the National Federation Reform Council Taskforces; a rationalisation and reframing of how Ministers’ </w:t>
      </w:r>
      <w:r w:rsidR="0044289E">
        <w:rPr>
          <w:rFonts w:ascii="Arial" w:hAnsi="Arial" w:cs="Arial"/>
          <w:bCs/>
          <w:spacing w:val="-3"/>
          <w:sz w:val="22"/>
          <w:szCs w:val="22"/>
        </w:rPr>
        <w:t>M</w:t>
      </w:r>
      <w:r w:rsidRPr="000A31EE">
        <w:rPr>
          <w:rFonts w:ascii="Arial" w:hAnsi="Arial" w:cs="Arial"/>
          <w:bCs/>
          <w:spacing w:val="-3"/>
          <w:sz w:val="22"/>
          <w:szCs w:val="22"/>
        </w:rPr>
        <w:t>eetings operate; and the Council on Federal Financial Relations assuming responsibility for the negotiation, monitoring, and reporting of all intergovernmental funding agreements.</w:t>
      </w:r>
    </w:p>
    <w:p w14:paraId="426B96BD" w14:textId="6F5DDE9B" w:rsidR="000A31EE" w:rsidRDefault="000A31EE" w:rsidP="000A31EE">
      <w:pPr>
        <w:numPr>
          <w:ilvl w:val="0"/>
          <w:numId w:val="1"/>
        </w:numPr>
        <w:tabs>
          <w:tab w:val="clear" w:pos="720"/>
          <w:tab w:val="num" w:pos="360"/>
        </w:tabs>
        <w:spacing w:before="240"/>
        <w:ind w:left="360"/>
        <w:jc w:val="both"/>
        <w:rPr>
          <w:rFonts w:ascii="Arial" w:hAnsi="Arial" w:cs="Arial"/>
          <w:bCs/>
          <w:spacing w:val="-3"/>
          <w:sz w:val="22"/>
          <w:szCs w:val="22"/>
        </w:rPr>
      </w:pPr>
      <w:r w:rsidRPr="000A31EE">
        <w:rPr>
          <w:rFonts w:ascii="Arial" w:hAnsi="Arial" w:cs="Arial"/>
          <w:bCs/>
          <w:spacing w:val="-3"/>
          <w:sz w:val="22"/>
          <w:szCs w:val="22"/>
        </w:rPr>
        <w:t xml:space="preserve">These changes continue Federal Government control of intergovernmental processes and require proactive management to ensure Queensland can pursue strategic priorities and policy agendas at the national level. </w:t>
      </w:r>
    </w:p>
    <w:p w14:paraId="7F31D245" w14:textId="109E3B12" w:rsidR="00A45CF8" w:rsidRDefault="00A45CF8" w:rsidP="000A31EE">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Pr>
          <w:rFonts w:ascii="Arial" w:hAnsi="Arial" w:cs="Arial"/>
          <w:bCs/>
          <w:i/>
          <w:iCs/>
          <w:spacing w:val="-3"/>
          <w:sz w:val="22"/>
          <w:szCs w:val="22"/>
        </w:rPr>
        <w:t>Queensland Cabinet Handbook</w:t>
      </w:r>
      <w:r>
        <w:rPr>
          <w:rFonts w:ascii="Arial" w:hAnsi="Arial" w:cs="Arial"/>
          <w:bCs/>
          <w:spacing w:val="-3"/>
          <w:sz w:val="22"/>
          <w:szCs w:val="22"/>
        </w:rPr>
        <w:t xml:space="preserve"> reflect</w:t>
      </w:r>
      <w:r w:rsidR="00EC281E">
        <w:rPr>
          <w:rFonts w:ascii="Arial" w:hAnsi="Arial" w:cs="Arial"/>
          <w:bCs/>
          <w:spacing w:val="-3"/>
          <w:sz w:val="22"/>
          <w:szCs w:val="22"/>
        </w:rPr>
        <w:t>s</w:t>
      </w:r>
      <w:r>
        <w:rPr>
          <w:rFonts w:ascii="Arial" w:hAnsi="Arial" w:cs="Arial"/>
          <w:bCs/>
          <w:spacing w:val="-3"/>
          <w:sz w:val="22"/>
          <w:szCs w:val="22"/>
        </w:rPr>
        <w:t xml:space="preserve"> the changes to the intergovernmental relations landscape.</w:t>
      </w:r>
    </w:p>
    <w:p w14:paraId="5BB034E6" w14:textId="77777777" w:rsidR="00A45CF8" w:rsidRPr="000A31EE" w:rsidRDefault="00A45CF8" w:rsidP="00A45CF8">
      <w:pPr>
        <w:numPr>
          <w:ilvl w:val="0"/>
          <w:numId w:val="1"/>
        </w:numPr>
        <w:tabs>
          <w:tab w:val="clear" w:pos="720"/>
          <w:tab w:val="num" w:pos="360"/>
        </w:tabs>
        <w:spacing w:before="240"/>
        <w:ind w:left="360"/>
        <w:jc w:val="both"/>
        <w:rPr>
          <w:rFonts w:ascii="Arial" w:hAnsi="Arial" w:cs="Arial"/>
          <w:bCs/>
          <w:spacing w:val="-3"/>
          <w:sz w:val="22"/>
          <w:szCs w:val="22"/>
        </w:rPr>
      </w:pPr>
      <w:r w:rsidRPr="00C620A3">
        <w:rPr>
          <w:rFonts w:ascii="Arial" w:hAnsi="Arial" w:cs="Arial"/>
          <w:bCs/>
          <w:spacing w:val="-3"/>
          <w:sz w:val="22"/>
          <w:szCs w:val="22"/>
          <w:u w:val="single"/>
        </w:rPr>
        <w:t>Cabinet noted</w:t>
      </w:r>
      <w:r>
        <w:rPr>
          <w:rFonts w:ascii="Arial" w:hAnsi="Arial" w:cs="Arial"/>
          <w:bCs/>
          <w:spacing w:val="-3"/>
          <w:sz w:val="22"/>
          <w:szCs w:val="22"/>
        </w:rPr>
        <w:t xml:space="preserve"> </w:t>
      </w:r>
      <w:r w:rsidRPr="00C620A3">
        <w:rPr>
          <w:rFonts w:ascii="Arial" w:hAnsi="Arial" w:cs="Arial"/>
          <w:bCs/>
          <w:spacing w:val="-3"/>
          <w:sz w:val="22"/>
          <w:szCs w:val="22"/>
        </w:rPr>
        <w:t xml:space="preserve">the impact of the changes to the Australian federal relations environment, institutional architecture, and the authorising environment for foreign agreements </w:t>
      </w:r>
      <w:r>
        <w:rPr>
          <w:rFonts w:ascii="Arial" w:hAnsi="Arial" w:cs="Arial"/>
          <w:bCs/>
          <w:spacing w:val="-3"/>
          <w:sz w:val="22"/>
          <w:szCs w:val="22"/>
        </w:rPr>
        <w:t>during</w:t>
      </w:r>
      <w:r w:rsidRPr="00C620A3">
        <w:rPr>
          <w:rFonts w:ascii="Arial" w:hAnsi="Arial" w:cs="Arial"/>
          <w:bCs/>
          <w:spacing w:val="-3"/>
          <w:sz w:val="22"/>
          <w:szCs w:val="22"/>
        </w:rPr>
        <w:t xml:space="preserve"> 2020.</w:t>
      </w:r>
    </w:p>
    <w:p w14:paraId="43570D86" w14:textId="444CD4C1" w:rsidR="00D6589B" w:rsidRPr="00A45CF8" w:rsidRDefault="00D6589B" w:rsidP="00D6589B">
      <w:pPr>
        <w:numPr>
          <w:ilvl w:val="0"/>
          <w:numId w:val="1"/>
        </w:numPr>
        <w:tabs>
          <w:tab w:val="clear" w:pos="720"/>
          <w:tab w:val="num" w:pos="360"/>
        </w:tabs>
        <w:spacing w:before="240"/>
        <w:ind w:left="360"/>
        <w:jc w:val="both"/>
        <w:rPr>
          <w:rFonts w:ascii="Arial" w:hAnsi="Arial" w:cs="Arial"/>
          <w:sz w:val="22"/>
          <w:szCs w:val="22"/>
        </w:rPr>
      </w:pPr>
      <w:r w:rsidRPr="00C620A3">
        <w:rPr>
          <w:rFonts w:ascii="Arial" w:hAnsi="Arial" w:cs="Arial"/>
          <w:sz w:val="22"/>
          <w:szCs w:val="22"/>
          <w:u w:val="single"/>
        </w:rPr>
        <w:t>Cabinet approved</w:t>
      </w:r>
      <w:r w:rsidR="000A31EE" w:rsidRPr="000A31EE">
        <w:rPr>
          <w:rFonts w:ascii="Arial" w:hAnsi="Arial" w:cs="Arial"/>
          <w:sz w:val="22"/>
          <w:szCs w:val="22"/>
        </w:rPr>
        <w:t xml:space="preserve"> </w:t>
      </w:r>
      <w:r w:rsidR="00CE1C22">
        <w:rPr>
          <w:rFonts w:ascii="Arial" w:hAnsi="Arial" w:cs="Arial"/>
          <w:sz w:val="22"/>
          <w:szCs w:val="22"/>
        </w:rPr>
        <w:t xml:space="preserve">amendments to </w:t>
      </w:r>
      <w:r w:rsidR="00797550" w:rsidRPr="00643D72">
        <w:rPr>
          <w:rFonts w:ascii="Arial" w:hAnsi="Arial" w:cs="Arial"/>
          <w:i/>
          <w:iCs/>
          <w:sz w:val="22"/>
          <w:szCs w:val="22"/>
        </w:rPr>
        <w:t>T</w:t>
      </w:r>
      <w:r w:rsidR="00CE1C22" w:rsidRPr="00643D72">
        <w:rPr>
          <w:rFonts w:ascii="Arial" w:hAnsi="Arial" w:cs="Arial"/>
          <w:i/>
          <w:iCs/>
          <w:sz w:val="22"/>
          <w:szCs w:val="22"/>
        </w:rPr>
        <w:t>he</w:t>
      </w:r>
      <w:r w:rsidR="00CE1C22">
        <w:rPr>
          <w:rFonts w:ascii="Arial" w:hAnsi="Arial" w:cs="Arial"/>
          <w:sz w:val="22"/>
          <w:szCs w:val="22"/>
        </w:rPr>
        <w:t xml:space="preserve"> </w:t>
      </w:r>
      <w:r w:rsidR="00CE1C22">
        <w:rPr>
          <w:rFonts w:ascii="Arial" w:hAnsi="Arial" w:cs="Arial"/>
          <w:i/>
          <w:iCs/>
          <w:sz w:val="22"/>
          <w:szCs w:val="22"/>
        </w:rPr>
        <w:t xml:space="preserve">Queensland Cabinet Handbook </w:t>
      </w:r>
      <w:r w:rsidR="000A31EE" w:rsidRPr="000A31EE">
        <w:rPr>
          <w:rFonts w:ascii="Arial" w:hAnsi="Arial" w:cs="Arial"/>
          <w:sz w:val="22"/>
          <w:szCs w:val="22"/>
        </w:rPr>
        <w:t xml:space="preserve">and revised </w:t>
      </w:r>
      <w:r w:rsidR="00797550" w:rsidRPr="00643D72">
        <w:rPr>
          <w:rFonts w:ascii="Arial" w:hAnsi="Arial" w:cs="Arial"/>
          <w:i/>
          <w:iCs/>
          <w:sz w:val="22"/>
          <w:szCs w:val="22"/>
        </w:rPr>
        <w:t>Queensland</w:t>
      </w:r>
      <w:r w:rsidR="00797550">
        <w:rPr>
          <w:rFonts w:ascii="Arial" w:hAnsi="Arial" w:cs="Arial"/>
          <w:sz w:val="22"/>
          <w:szCs w:val="22"/>
        </w:rPr>
        <w:t xml:space="preserve"> </w:t>
      </w:r>
      <w:r w:rsidR="000A31EE" w:rsidRPr="000A31EE">
        <w:rPr>
          <w:rFonts w:ascii="Arial" w:hAnsi="Arial" w:cs="Arial"/>
          <w:i/>
          <w:iCs/>
          <w:sz w:val="22"/>
          <w:szCs w:val="22"/>
        </w:rPr>
        <w:t>Principles for intergovernmental activities</w:t>
      </w:r>
      <w:r w:rsidR="000A31EE">
        <w:rPr>
          <w:rFonts w:ascii="Arial" w:hAnsi="Arial" w:cs="Arial"/>
          <w:sz w:val="22"/>
          <w:szCs w:val="22"/>
        </w:rPr>
        <w:t xml:space="preserve">. </w:t>
      </w:r>
    </w:p>
    <w:p w14:paraId="38A8508B" w14:textId="4039CCE2" w:rsidR="00A45CF8" w:rsidRPr="000A31EE" w:rsidRDefault="00A45CF8"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u w:val="single"/>
        </w:rPr>
        <w:t>Cabinet noted</w:t>
      </w:r>
      <w:r>
        <w:rPr>
          <w:rFonts w:ascii="Arial" w:hAnsi="Arial" w:cs="Arial"/>
          <w:bCs/>
          <w:spacing w:val="-3"/>
          <w:sz w:val="22"/>
          <w:szCs w:val="22"/>
        </w:rPr>
        <w:t xml:space="preserve"> </w:t>
      </w:r>
      <w:r w:rsidRPr="00A45CF8">
        <w:rPr>
          <w:rFonts w:ascii="Arial" w:hAnsi="Arial" w:cs="Arial"/>
          <w:bCs/>
          <w:spacing w:val="-3"/>
          <w:sz w:val="22"/>
          <w:szCs w:val="22"/>
        </w:rPr>
        <w:t xml:space="preserve">the updated </w:t>
      </w:r>
      <w:r w:rsidRPr="00A45CF8">
        <w:rPr>
          <w:rFonts w:ascii="Arial" w:hAnsi="Arial" w:cs="Arial"/>
          <w:bCs/>
          <w:i/>
          <w:iCs/>
          <w:spacing w:val="-3"/>
          <w:sz w:val="22"/>
          <w:szCs w:val="22"/>
        </w:rPr>
        <w:t>Cabinet Handbook</w:t>
      </w:r>
      <w:r w:rsidRPr="00A45CF8">
        <w:rPr>
          <w:rFonts w:ascii="Arial" w:hAnsi="Arial" w:cs="Arial"/>
          <w:bCs/>
          <w:spacing w:val="-3"/>
          <w:sz w:val="22"/>
          <w:szCs w:val="22"/>
        </w:rPr>
        <w:t xml:space="preserve"> be published on the Department of the Premier and Cabinet website</w:t>
      </w:r>
      <w:r>
        <w:rPr>
          <w:rFonts w:ascii="Arial" w:hAnsi="Arial" w:cs="Arial"/>
          <w:bCs/>
          <w:spacing w:val="-3"/>
          <w:sz w:val="22"/>
          <w:szCs w:val="22"/>
        </w:rPr>
        <w:t>.</w:t>
      </w:r>
    </w:p>
    <w:p w14:paraId="6368098B" w14:textId="528AC6CE" w:rsidR="000A31EE" w:rsidRPr="000A31EE" w:rsidRDefault="000A31EE" w:rsidP="000A31EE">
      <w:pPr>
        <w:numPr>
          <w:ilvl w:val="0"/>
          <w:numId w:val="1"/>
        </w:numPr>
        <w:tabs>
          <w:tab w:val="clear" w:pos="720"/>
          <w:tab w:val="num" w:pos="360"/>
        </w:tabs>
        <w:spacing w:before="240"/>
        <w:ind w:left="360"/>
        <w:jc w:val="both"/>
        <w:rPr>
          <w:rFonts w:ascii="Arial" w:hAnsi="Arial" w:cs="Arial"/>
          <w:sz w:val="22"/>
          <w:szCs w:val="18"/>
        </w:rPr>
      </w:pPr>
      <w:r w:rsidRPr="00C620A3">
        <w:rPr>
          <w:rFonts w:ascii="Arial" w:hAnsi="Arial" w:cs="Arial"/>
          <w:sz w:val="22"/>
          <w:szCs w:val="18"/>
          <w:u w:val="single"/>
        </w:rPr>
        <w:t>Cabinet noted</w:t>
      </w:r>
      <w:r w:rsidRPr="000A31EE">
        <w:rPr>
          <w:rFonts w:ascii="Arial" w:hAnsi="Arial" w:cs="Arial"/>
          <w:sz w:val="22"/>
          <w:szCs w:val="18"/>
        </w:rPr>
        <w:t xml:space="preserve"> the obligations </w:t>
      </w:r>
      <w:bookmarkStart w:id="0" w:name="_Hlk64991423"/>
      <w:r w:rsidRPr="000A31EE">
        <w:rPr>
          <w:rFonts w:ascii="Arial" w:hAnsi="Arial" w:cs="Arial"/>
          <w:sz w:val="22"/>
          <w:szCs w:val="18"/>
        </w:rPr>
        <w:t xml:space="preserve">under the </w:t>
      </w:r>
      <w:r w:rsidRPr="000A31EE">
        <w:rPr>
          <w:rFonts w:ascii="Arial" w:hAnsi="Arial" w:cs="Arial"/>
          <w:i/>
          <w:iCs/>
          <w:sz w:val="22"/>
          <w:szCs w:val="18"/>
        </w:rPr>
        <w:t>Australia’s Foreign Relations (State and Territory Arrangements) Act 2020</w:t>
      </w:r>
      <w:r w:rsidRPr="000A31EE">
        <w:rPr>
          <w:rFonts w:ascii="Arial" w:hAnsi="Arial" w:cs="Arial"/>
          <w:sz w:val="22"/>
          <w:szCs w:val="18"/>
        </w:rPr>
        <w:t xml:space="preserve"> </w:t>
      </w:r>
      <w:bookmarkEnd w:id="0"/>
      <w:r w:rsidRPr="000A31EE">
        <w:rPr>
          <w:rFonts w:ascii="Arial" w:hAnsi="Arial" w:cs="Arial"/>
          <w:sz w:val="22"/>
          <w:szCs w:val="18"/>
        </w:rPr>
        <w:t xml:space="preserve">(Cth) </w:t>
      </w:r>
      <w:r>
        <w:rPr>
          <w:rFonts w:ascii="Arial" w:hAnsi="Arial" w:cs="Arial"/>
          <w:sz w:val="22"/>
          <w:szCs w:val="18"/>
        </w:rPr>
        <w:t xml:space="preserve">and new processes to ensure the state’s compliance with the new Federal Government requirements. </w:t>
      </w:r>
      <w:r w:rsidRPr="000A31EE">
        <w:rPr>
          <w:rFonts w:ascii="Arial" w:hAnsi="Arial" w:cs="Arial"/>
          <w:sz w:val="22"/>
          <w:szCs w:val="18"/>
        </w:rPr>
        <w:t xml:space="preserve"> </w:t>
      </w:r>
    </w:p>
    <w:p w14:paraId="7DAE942F" w14:textId="77777777" w:rsidR="00D6589B" w:rsidRPr="00C07656" w:rsidRDefault="00D6589B" w:rsidP="00D6589B">
      <w:pPr>
        <w:spacing w:before="120"/>
        <w:jc w:val="both"/>
        <w:rPr>
          <w:rFonts w:ascii="Arial" w:hAnsi="Arial" w:cs="Arial"/>
          <w:sz w:val="22"/>
          <w:szCs w:val="22"/>
        </w:rPr>
      </w:pPr>
    </w:p>
    <w:p w14:paraId="2D77CC5B" w14:textId="77777777" w:rsidR="00D6589B" w:rsidRPr="00C07656" w:rsidRDefault="00D6589B" w:rsidP="00D6589B">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14:paraId="2C4B4D8F" w14:textId="112FB288" w:rsidR="000A31EE" w:rsidRDefault="00003E1B" w:rsidP="00D6589B">
      <w:pPr>
        <w:numPr>
          <w:ilvl w:val="0"/>
          <w:numId w:val="2"/>
        </w:numPr>
        <w:spacing w:before="120"/>
        <w:ind w:left="811"/>
        <w:jc w:val="both"/>
        <w:rPr>
          <w:rFonts w:ascii="Arial" w:hAnsi="Arial" w:cs="Arial"/>
          <w:sz w:val="22"/>
          <w:szCs w:val="22"/>
        </w:rPr>
      </w:pPr>
      <w:hyperlink r:id="rId10" w:history="1">
        <w:r w:rsidR="000A31EE" w:rsidRPr="00322854">
          <w:rPr>
            <w:rStyle w:val="Hyperlink"/>
            <w:rFonts w:ascii="Arial" w:hAnsi="Arial" w:cs="Arial"/>
            <w:i/>
            <w:iCs/>
            <w:sz w:val="22"/>
            <w:szCs w:val="22"/>
          </w:rPr>
          <w:t xml:space="preserve">The Queensland </w:t>
        </w:r>
        <w:r w:rsidR="00CE1C22" w:rsidRPr="00322854">
          <w:rPr>
            <w:rStyle w:val="Hyperlink"/>
            <w:rFonts w:ascii="Arial" w:hAnsi="Arial" w:cs="Arial"/>
            <w:i/>
            <w:iCs/>
            <w:sz w:val="22"/>
            <w:szCs w:val="22"/>
          </w:rPr>
          <w:t xml:space="preserve">Cabinet </w:t>
        </w:r>
        <w:r w:rsidR="000A31EE" w:rsidRPr="00322854">
          <w:rPr>
            <w:rStyle w:val="Hyperlink"/>
            <w:rFonts w:ascii="Arial" w:hAnsi="Arial" w:cs="Arial"/>
            <w:i/>
            <w:iCs/>
            <w:sz w:val="22"/>
            <w:szCs w:val="22"/>
          </w:rPr>
          <w:t>Handbook</w:t>
        </w:r>
      </w:hyperlink>
      <w:r w:rsidR="00797550">
        <w:rPr>
          <w:rFonts w:ascii="Arial" w:hAnsi="Arial" w:cs="Arial"/>
          <w:sz w:val="22"/>
          <w:szCs w:val="22"/>
        </w:rPr>
        <w:t>.</w:t>
      </w:r>
    </w:p>
    <w:p w14:paraId="7E588813" w14:textId="1F768DAA" w:rsidR="00732E22" w:rsidRPr="005F46FF" w:rsidRDefault="00003E1B" w:rsidP="005F46FF">
      <w:pPr>
        <w:numPr>
          <w:ilvl w:val="0"/>
          <w:numId w:val="2"/>
        </w:numPr>
        <w:spacing w:before="120"/>
        <w:ind w:left="811"/>
        <w:jc w:val="both"/>
        <w:rPr>
          <w:rFonts w:ascii="Arial" w:hAnsi="Arial" w:cs="Arial"/>
          <w:sz w:val="22"/>
          <w:szCs w:val="22"/>
        </w:rPr>
      </w:pPr>
      <w:hyperlink r:id="rId11" w:history="1">
        <w:r w:rsidR="00797550" w:rsidRPr="00322854">
          <w:rPr>
            <w:rStyle w:val="Hyperlink"/>
            <w:rFonts w:ascii="Arial" w:hAnsi="Arial" w:cs="Arial"/>
            <w:sz w:val="22"/>
            <w:szCs w:val="22"/>
          </w:rPr>
          <w:t>Revise</w:t>
        </w:r>
        <w:r w:rsidR="00F81928" w:rsidRPr="00322854">
          <w:rPr>
            <w:rStyle w:val="Hyperlink"/>
            <w:rFonts w:ascii="Arial" w:hAnsi="Arial" w:cs="Arial"/>
            <w:sz w:val="22"/>
            <w:szCs w:val="22"/>
          </w:rPr>
          <w:t>d</w:t>
        </w:r>
        <w:r w:rsidR="00797550" w:rsidRPr="00322854">
          <w:rPr>
            <w:rStyle w:val="Hyperlink"/>
            <w:rFonts w:ascii="Arial" w:hAnsi="Arial" w:cs="Arial"/>
            <w:sz w:val="22"/>
            <w:szCs w:val="22"/>
          </w:rPr>
          <w:t xml:space="preserve"> </w:t>
        </w:r>
        <w:r w:rsidR="00797550" w:rsidRPr="00322854">
          <w:rPr>
            <w:rStyle w:val="Hyperlink"/>
            <w:rFonts w:ascii="Arial" w:hAnsi="Arial" w:cs="Arial"/>
            <w:i/>
            <w:iCs/>
            <w:sz w:val="22"/>
            <w:szCs w:val="22"/>
          </w:rPr>
          <w:t xml:space="preserve">Queensland </w:t>
        </w:r>
        <w:r w:rsidR="000A31EE" w:rsidRPr="00322854">
          <w:rPr>
            <w:rStyle w:val="Hyperlink"/>
            <w:rFonts w:ascii="Arial" w:hAnsi="Arial" w:cs="Arial"/>
            <w:i/>
            <w:iCs/>
            <w:sz w:val="22"/>
            <w:szCs w:val="22"/>
          </w:rPr>
          <w:t>Principles for intergovernmental activities</w:t>
        </w:r>
      </w:hyperlink>
      <w:r w:rsidR="00797550">
        <w:rPr>
          <w:rFonts w:ascii="Arial" w:hAnsi="Arial" w:cs="Arial"/>
          <w:i/>
          <w:iCs/>
          <w:sz w:val="22"/>
          <w:szCs w:val="22"/>
        </w:rPr>
        <w:t>.</w:t>
      </w:r>
    </w:p>
    <w:sectPr w:rsidR="00732E22" w:rsidRPr="005F46FF" w:rsidSect="003B62E0">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8325" w14:textId="77777777" w:rsidR="00E54D0E" w:rsidRDefault="00E54D0E" w:rsidP="00D6589B">
      <w:r>
        <w:separator/>
      </w:r>
    </w:p>
  </w:endnote>
  <w:endnote w:type="continuationSeparator" w:id="0">
    <w:p w14:paraId="7134419B" w14:textId="77777777" w:rsidR="00E54D0E" w:rsidRDefault="00E54D0E"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9062" w14:textId="77777777" w:rsidR="00E54D0E" w:rsidRDefault="00E54D0E" w:rsidP="00D6589B">
      <w:r>
        <w:separator/>
      </w:r>
    </w:p>
  </w:footnote>
  <w:footnote w:type="continuationSeparator" w:id="0">
    <w:p w14:paraId="012596D1" w14:textId="77777777" w:rsidR="00E54D0E" w:rsidRDefault="00E54D0E"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2DB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1907996"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E9545BC" w14:textId="5A414C93"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714AEE">
      <w:rPr>
        <w:rFonts w:ascii="Arial" w:hAnsi="Arial" w:cs="Arial"/>
        <w:b/>
        <w:color w:val="auto"/>
        <w:sz w:val="22"/>
        <w:szCs w:val="22"/>
        <w:lang w:eastAsia="en-US"/>
      </w:rPr>
      <w:t>May</w:t>
    </w:r>
    <w:r w:rsidR="00D672AF">
      <w:rPr>
        <w:rFonts w:ascii="Arial" w:hAnsi="Arial" w:cs="Arial"/>
        <w:b/>
        <w:color w:val="auto"/>
        <w:sz w:val="22"/>
        <w:szCs w:val="22"/>
        <w:lang w:eastAsia="en-US"/>
      </w:rPr>
      <w:t xml:space="preserve"> </w:t>
    </w:r>
    <w:r w:rsidR="000A31EE">
      <w:rPr>
        <w:rFonts w:ascii="Arial" w:hAnsi="Arial" w:cs="Arial"/>
        <w:b/>
        <w:color w:val="auto"/>
        <w:sz w:val="22"/>
        <w:szCs w:val="22"/>
        <w:lang w:eastAsia="en-US"/>
      </w:rPr>
      <w:t>2021</w:t>
    </w:r>
  </w:p>
  <w:p w14:paraId="7FA119C1" w14:textId="3A19716C" w:rsidR="00CB1501" w:rsidRDefault="000A31EE" w:rsidP="00D6589B">
    <w:pPr>
      <w:pStyle w:val="Header"/>
      <w:spacing w:before="120"/>
      <w:rPr>
        <w:rFonts w:ascii="Arial" w:hAnsi="Arial" w:cs="Arial"/>
        <w:b/>
        <w:sz w:val="22"/>
        <w:szCs w:val="22"/>
        <w:u w:val="single"/>
      </w:rPr>
    </w:pPr>
    <w:r>
      <w:rPr>
        <w:rFonts w:ascii="Arial" w:hAnsi="Arial" w:cs="Arial"/>
        <w:b/>
        <w:sz w:val="22"/>
        <w:szCs w:val="22"/>
        <w:u w:val="single"/>
      </w:rPr>
      <w:t>Queensland Government Framework for Intergovernmental Relations</w:t>
    </w:r>
  </w:p>
  <w:p w14:paraId="7F220899" w14:textId="612EAE5F" w:rsidR="00CB1501" w:rsidRDefault="000A31EE" w:rsidP="00C620A3">
    <w:pPr>
      <w:pStyle w:val="Header"/>
      <w:pBdr>
        <w:bottom w:val="single" w:sz="4" w:space="1" w:color="auto"/>
      </w:pBdr>
      <w:spacing w:before="120"/>
      <w:rPr>
        <w:rFonts w:ascii="Arial" w:hAnsi="Arial" w:cs="Arial"/>
        <w:b/>
        <w:sz w:val="22"/>
        <w:szCs w:val="22"/>
        <w:u w:val="single"/>
      </w:rPr>
    </w:pPr>
    <w:r>
      <w:rPr>
        <w:rFonts w:ascii="Arial" w:hAnsi="Arial" w:cs="Arial"/>
        <w:b/>
        <w:sz w:val="22"/>
        <w:szCs w:val="22"/>
        <w:u w:val="single"/>
      </w:rPr>
      <w:t>Premier and Minister for Trade</w:t>
    </w:r>
  </w:p>
  <w:p w14:paraId="56E45BA3" w14:textId="77777777" w:rsidR="00C620A3" w:rsidRDefault="00C620A3" w:rsidP="00C620A3">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7749B"/>
    <w:multiLevelType w:val="hybridMultilevel"/>
    <w:tmpl w:val="825A21A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EE"/>
    <w:rsid w:val="00003E1B"/>
    <w:rsid w:val="00080F8F"/>
    <w:rsid w:val="000A31EE"/>
    <w:rsid w:val="000C1BCD"/>
    <w:rsid w:val="0010384C"/>
    <w:rsid w:val="00107550"/>
    <w:rsid w:val="00152095"/>
    <w:rsid w:val="00174117"/>
    <w:rsid w:val="002E512F"/>
    <w:rsid w:val="00322854"/>
    <w:rsid w:val="003A3BDD"/>
    <w:rsid w:val="003B62E0"/>
    <w:rsid w:val="003E0660"/>
    <w:rsid w:val="0043543B"/>
    <w:rsid w:val="0044289E"/>
    <w:rsid w:val="00501C66"/>
    <w:rsid w:val="00550873"/>
    <w:rsid w:val="005F46FF"/>
    <w:rsid w:val="00643D72"/>
    <w:rsid w:val="00714AEE"/>
    <w:rsid w:val="00720C62"/>
    <w:rsid w:val="007265D0"/>
    <w:rsid w:val="00732E22"/>
    <w:rsid w:val="00741C20"/>
    <w:rsid w:val="007541CD"/>
    <w:rsid w:val="00797550"/>
    <w:rsid w:val="007F44F4"/>
    <w:rsid w:val="008D4DD3"/>
    <w:rsid w:val="008F14DE"/>
    <w:rsid w:val="00904077"/>
    <w:rsid w:val="00937A4A"/>
    <w:rsid w:val="009C5F2C"/>
    <w:rsid w:val="009F3FD1"/>
    <w:rsid w:val="00A45CF8"/>
    <w:rsid w:val="00B95A06"/>
    <w:rsid w:val="00C20EFD"/>
    <w:rsid w:val="00C620A3"/>
    <w:rsid w:val="00C75E67"/>
    <w:rsid w:val="00CB1501"/>
    <w:rsid w:val="00CD7A50"/>
    <w:rsid w:val="00CE1C22"/>
    <w:rsid w:val="00CF0D8A"/>
    <w:rsid w:val="00D23CF5"/>
    <w:rsid w:val="00D6589B"/>
    <w:rsid w:val="00D672AF"/>
    <w:rsid w:val="00DA2806"/>
    <w:rsid w:val="00DD45FA"/>
    <w:rsid w:val="00E54D0E"/>
    <w:rsid w:val="00E60C26"/>
    <w:rsid w:val="00EC281E"/>
    <w:rsid w:val="00F24A8A"/>
    <w:rsid w:val="00F45B99"/>
    <w:rsid w:val="00F81928"/>
    <w:rsid w:val="00F94D48"/>
    <w:rsid w:val="00FA3F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0D7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0A31EE"/>
    <w:pPr>
      <w:ind w:left="720"/>
      <w:contextualSpacing/>
    </w:pPr>
  </w:style>
  <w:style w:type="character" w:styleId="CommentReference">
    <w:name w:val="annotation reference"/>
    <w:basedOn w:val="DefaultParagraphFont"/>
    <w:uiPriority w:val="99"/>
    <w:semiHidden/>
    <w:unhideWhenUsed/>
    <w:rsid w:val="00A45CF8"/>
    <w:rPr>
      <w:sz w:val="16"/>
      <w:szCs w:val="16"/>
    </w:rPr>
  </w:style>
  <w:style w:type="paragraph" w:styleId="CommentText">
    <w:name w:val="annotation text"/>
    <w:basedOn w:val="Normal"/>
    <w:link w:val="CommentTextChar"/>
    <w:uiPriority w:val="99"/>
    <w:semiHidden/>
    <w:unhideWhenUsed/>
    <w:rsid w:val="00A45CF8"/>
    <w:rPr>
      <w:sz w:val="20"/>
    </w:rPr>
  </w:style>
  <w:style w:type="character" w:customStyle="1" w:styleId="CommentTextChar">
    <w:name w:val="Comment Text Char"/>
    <w:basedOn w:val="DefaultParagraphFont"/>
    <w:link w:val="CommentText"/>
    <w:uiPriority w:val="99"/>
    <w:semiHidden/>
    <w:rsid w:val="00A45CF8"/>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A45CF8"/>
    <w:rPr>
      <w:b/>
      <w:bCs/>
    </w:rPr>
  </w:style>
  <w:style w:type="character" w:customStyle="1" w:styleId="CommentSubjectChar">
    <w:name w:val="Comment Subject Char"/>
    <w:basedOn w:val="CommentTextChar"/>
    <w:link w:val="CommentSubject"/>
    <w:uiPriority w:val="99"/>
    <w:semiHidden/>
    <w:rsid w:val="00A45CF8"/>
    <w:rPr>
      <w:rFonts w:ascii="Times New Roman" w:eastAsia="Times New Roman" w:hAnsi="Times New Roman"/>
      <w:b/>
      <w:bCs/>
      <w:color w:val="000000"/>
    </w:rPr>
  </w:style>
  <w:style w:type="character" w:styleId="Hyperlink">
    <w:name w:val="Hyperlink"/>
    <w:basedOn w:val="DefaultParagraphFont"/>
    <w:uiPriority w:val="99"/>
    <w:unhideWhenUsed/>
    <w:rsid w:val="00322854"/>
    <w:rPr>
      <w:color w:val="0563C1" w:themeColor="hyperlink"/>
      <w:u w:val="single"/>
    </w:rPr>
  </w:style>
  <w:style w:type="character" w:styleId="UnresolvedMention">
    <w:name w:val="Unresolved Mention"/>
    <w:basedOn w:val="DefaultParagraphFont"/>
    <w:uiPriority w:val="99"/>
    <w:semiHidden/>
    <w:unhideWhenUsed/>
    <w:rsid w:val="00322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Principles.PDF" TargetMode="External"/><Relationship Id="rId5" Type="http://schemas.openxmlformats.org/officeDocument/2006/relationships/styles" Target="styles.xml"/><Relationship Id="rId10" Type="http://schemas.openxmlformats.org/officeDocument/2006/relationships/hyperlink" Target="Attachments/Handboo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kea\DPC\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E2B486-1314-467A-BC33-E22595A4C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56</TotalTime>
  <Pages>1</Pages>
  <Words>268</Words>
  <Characters>1785</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2049</CharactersWithSpaces>
  <SharedDoc>false</SharedDoc>
  <HyperlinkBase>https://www.cabinet.qld.gov.au/documents/2021/May/IntergovtlRelations/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18</cp:revision>
  <dcterms:created xsi:type="dcterms:W3CDTF">2021-03-01T22:32:00Z</dcterms:created>
  <dcterms:modified xsi:type="dcterms:W3CDTF">2021-08-19T04:47:00Z</dcterms:modified>
  <cp:category>Government_Handbooks,Intergovernmental,Intergovernmental_Agreements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